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78E63" w14:textId="423079A7" w:rsidR="00B6487B" w:rsidRPr="00DB2F24" w:rsidRDefault="00AA75D0" w:rsidP="0ABA08A1">
      <w:pPr>
        <w:jc w:val="right"/>
        <w:rPr>
          <w:rFonts w:ascii="Times New Roman" w:eastAsia="Times New Roman" w:hAnsi="Times New Roman" w:cs="Times New Roman"/>
          <w:sz w:val="26"/>
          <w:szCs w:val="26"/>
        </w:rPr>
      </w:pPr>
      <w:r w:rsidRPr="00DB2F24">
        <w:rPr>
          <w:rFonts w:ascii="Times New Roman" w:eastAsia="Times New Roman" w:hAnsi="Times New Roman" w:cs="Times New Roman"/>
          <w:sz w:val="26"/>
          <w:szCs w:val="26"/>
        </w:rPr>
        <w:t>П</w:t>
      </w:r>
      <w:proofErr w:type="spellStart"/>
      <w:r w:rsidR="00603DB1">
        <w:rPr>
          <w:rFonts w:ascii="Times New Roman" w:eastAsia="Times New Roman" w:hAnsi="Times New Roman" w:cs="Times New Roman"/>
          <w:sz w:val="26"/>
          <w:szCs w:val="26"/>
          <w:lang w:val="bg-BG"/>
        </w:rPr>
        <w:t>роект</w:t>
      </w:r>
      <w:proofErr w:type="spellEnd"/>
      <w:r w:rsidRPr="00DB2F24">
        <w:rPr>
          <w:rFonts w:ascii="Times New Roman" w:eastAsia="Times New Roman" w:hAnsi="Times New Roman" w:cs="Times New Roman"/>
          <w:sz w:val="26"/>
          <w:szCs w:val="26"/>
        </w:rPr>
        <w:t>!</w:t>
      </w:r>
    </w:p>
    <w:p w14:paraId="3A140FFA" w14:textId="45C91F85" w:rsidR="56769CC1" w:rsidRPr="00AA75D0" w:rsidRDefault="00AA75D0" w:rsidP="0ABA08A1">
      <w:pPr>
        <w:jc w:val="center"/>
        <w:rPr>
          <w:rFonts w:ascii="Times New Roman" w:eastAsia="Times New Roman" w:hAnsi="Times New Roman" w:cs="Times New Roman"/>
          <w:b/>
          <w:bCs/>
          <w:sz w:val="26"/>
          <w:szCs w:val="26"/>
          <w:lang w:val="bg-BG"/>
        </w:rPr>
      </w:pPr>
      <w:r>
        <w:rPr>
          <w:rFonts w:ascii="Times New Roman" w:eastAsia="Times New Roman" w:hAnsi="Times New Roman" w:cs="Times New Roman"/>
          <w:b/>
          <w:bCs/>
          <w:sz w:val="26"/>
          <w:szCs w:val="26"/>
          <w:lang w:val="bg-BG"/>
        </w:rPr>
        <w:t>НАРЕДБА</w:t>
      </w:r>
    </w:p>
    <w:p w14:paraId="19FDA115" w14:textId="2BA0A860" w:rsidR="56769CC1" w:rsidRPr="00F55CD2" w:rsidRDefault="56769CC1" w:rsidP="0ABA08A1">
      <w:pPr>
        <w:jc w:val="center"/>
        <w:rPr>
          <w:rFonts w:ascii="Times New Roman" w:eastAsia="Times New Roman" w:hAnsi="Times New Roman" w:cs="Times New Roman"/>
          <w:b/>
          <w:bCs/>
          <w:sz w:val="26"/>
          <w:szCs w:val="26"/>
          <w:lang w:val="bg-BG"/>
        </w:rPr>
      </w:pPr>
      <w:r w:rsidRPr="00F55CD2">
        <w:rPr>
          <w:rFonts w:ascii="Times New Roman" w:eastAsia="Times New Roman" w:hAnsi="Times New Roman" w:cs="Times New Roman"/>
          <w:b/>
          <w:bCs/>
          <w:sz w:val="26"/>
          <w:szCs w:val="26"/>
          <w:lang w:val="bg-BG"/>
        </w:rPr>
        <w:t>За изменение и допълнение на Наредба № 4 З</w:t>
      </w:r>
      <w:r w:rsidR="0029724B" w:rsidRPr="00F55CD2">
        <w:rPr>
          <w:rFonts w:ascii="Times New Roman" w:eastAsia="Times New Roman" w:hAnsi="Times New Roman" w:cs="Times New Roman"/>
          <w:b/>
          <w:bCs/>
          <w:sz w:val="26"/>
          <w:szCs w:val="26"/>
          <w:lang w:val="bg-BG"/>
        </w:rPr>
        <w:t>а</w:t>
      </w:r>
      <w:r w:rsidRPr="00F55CD2">
        <w:rPr>
          <w:rFonts w:ascii="Times New Roman" w:eastAsia="Times New Roman" w:hAnsi="Times New Roman" w:cs="Times New Roman"/>
          <w:b/>
          <w:bCs/>
          <w:sz w:val="26"/>
          <w:szCs w:val="26"/>
          <w:lang w:val="bg-BG"/>
        </w:rPr>
        <w:t xml:space="preserve"> документите, които са необходими за сключване на трудов договор</w:t>
      </w:r>
    </w:p>
    <w:p w14:paraId="6CA386E7" w14:textId="0C78B57E" w:rsidR="0ABA08A1" w:rsidRPr="00DB2F24" w:rsidRDefault="000E5ADC" w:rsidP="0ABA08A1">
      <w:pPr>
        <w:jc w:val="center"/>
        <w:rPr>
          <w:rFonts w:ascii="Times New Roman" w:eastAsia="Times New Roman" w:hAnsi="Times New Roman" w:cs="Times New Roman"/>
          <w:sz w:val="26"/>
          <w:szCs w:val="26"/>
          <w:lang w:val="bg-BG"/>
        </w:rPr>
      </w:pPr>
      <w:proofErr w:type="spellStart"/>
      <w:r w:rsidRPr="000E5ADC">
        <w:rPr>
          <w:rFonts w:ascii="Times New Roman" w:eastAsia="Times New Roman" w:hAnsi="Times New Roman" w:cs="Times New Roman"/>
          <w:sz w:val="26"/>
          <w:szCs w:val="26"/>
        </w:rPr>
        <w:t>Издадена</w:t>
      </w:r>
      <w:proofErr w:type="spellEnd"/>
      <w:r w:rsidRPr="000E5ADC">
        <w:rPr>
          <w:rFonts w:ascii="Times New Roman" w:eastAsia="Times New Roman" w:hAnsi="Times New Roman" w:cs="Times New Roman"/>
          <w:sz w:val="26"/>
          <w:szCs w:val="26"/>
        </w:rPr>
        <w:t xml:space="preserve"> </w:t>
      </w:r>
      <w:proofErr w:type="spellStart"/>
      <w:r w:rsidRPr="000E5ADC">
        <w:rPr>
          <w:rFonts w:ascii="Times New Roman" w:eastAsia="Times New Roman" w:hAnsi="Times New Roman" w:cs="Times New Roman"/>
          <w:sz w:val="26"/>
          <w:szCs w:val="26"/>
        </w:rPr>
        <w:t>от</w:t>
      </w:r>
      <w:proofErr w:type="spellEnd"/>
      <w:r w:rsidRPr="000E5ADC">
        <w:rPr>
          <w:rFonts w:ascii="Times New Roman" w:eastAsia="Times New Roman" w:hAnsi="Times New Roman" w:cs="Times New Roman"/>
          <w:sz w:val="26"/>
          <w:szCs w:val="26"/>
        </w:rPr>
        <w:t xml:space="preserve"> </w:t>
      </w:r>
      <w:proofErr w:type="spellStart"/>
      <w:r w:rsidRPr="000E5ADC">
        <w:rPr>
          <w:rFonts w:ascii="Times New Roman" w:eastAsia="Times New Roman" w:hAnsi="Times New Roman" w:cs="Times New Roman"/>
          <w:sz w:val="26"/>
          <w:szCs w:val="26"/>
        </w:rPr>
        <w:t>министъра</w:t>
      </w:r>
      <w:proofErr w:type="spellEnd"/>
      <w:r w:rsidRPr="000E5ADC">
        <w:rPr>
          <w:rFonts w:ascii="Times New Roman" w:eastAsia="Times New Roman" w:hAnsi="Times New Roman" w:cs="Times New Roman"/>
          <w:sz w:val="26"/>
          <w:szCs w:val="26"/>
        </w:rPr>
        <w:t xml:space="preserve"> </w:t>
      </w:r>
      <w:proofErr w:type="spellStart"/>
      <w:r w:rsidRPr="000E5ADC">
        <w:rPr>
          <w:rFonts w:ascii="Times New Roman" w:eastAsia="Times New Roman" w:hAnsi="Times New Roman" w:cs="Times New Roman"/>
          <w:sz w:val="26"/>
          <w:szCs w:val="26"/>
        </w:rPr>
        <w:t>на</w:t>
      </w:r>
      <w:proofErr w:type="spellEnd"/>
      <w:r w:rsidRPr="000E5ADC">
        <w:rPr>
          <w:rFonts w:ascii="Times New Roman" w:eastAsia="Times New Roman" w:hAnsi="Times New Roman" w:cs="Times New Roman"/>
          <w:sz w:val="26"/>
          <w:szCs w:val="26"/>
        </w:rPr>
        <w:t xml:space="preserve"> </w:t>
      </w:r>
      <w:proofErr w:type="spellStart"/>
      <w:r w:rsidRPr="000E5ADC">
        <w:rPr>
          <w:rFonts w:ascii="Times New Roman" w:eastAsia="Times New Roman" w:hAnsi="Times New Roman" w:cs="Times New Roman"/>
          <w:sz w:val="26"/>
          <w:szCs w:val="26"/>
        </w:rPr>
        <w:t>труда</w:t>
      </w:r>
      <w:proofErr w:type="spellEnd"/>
      <w:r w:rsidRPr="000E5ADC">
        <w:rPr>
          <w:rFonts w:ascii="Times New Roman" w:eastAsia="Times New Roman" w:hAnsi="Times New Roman" w:cs="Times New Roman"/>
          <w:sz w:val="26"/>
          <w:szCs w:val="26"/>
        </w:rPr>
        <w:t xml:space="preserve"> и </w:t>
      </w:r>
      <w:proofErr w:type="spellStart"/>
      <w:r w:rsidRPr="000E5ADC">
        <w:rPr>
          <w:rFonts w:ascii="Times New Roman" w:eastAsia="Times New Roman" w:hAnsi="Times New Roman" w:cs="Times New Roman"/>
          <w:sz w:val="26"/>
          <w:szCs w:val="26"/>
        </w:rPr>
        <w:t>социалните</w:t>
      </w:r>
      <w:proofErr w:type="spellEnd"/>
      <w:r w:rsidRPr="000E5ADC">
        <w:rPr>
          <w:rFonts w:ascii="Times New Roman" w:eastAsia="Times New Roman" w:hAnsi="Times New Roman" w:cs="Times New Roman"/>
          <w:sz w:val="26"/>
          <w:szCs w:val="26"/>
        </w:rPr>
        <w:t xml:space="preserve"> </w:t>
      </w:r>
      <w:proofErr w:type="spellStart"/>
      <w:r w:rsidRPr="000E5ADC">
        <w:rPr>
          <w:rFonts w:ascii="Times New Roman" w:eastAsia="Times New Roman" w:hAnsi="Times New Roman" w:cs="Times New Roman"/>
          <w:sz w:val="26"/>
          <w:szCs w:val="26"/>
        </w:rPr>
        <w:t>грижи</w:t>
      </w:r>
      <w:proofErr w:type="spellEnd"/>
    </w:p>
    <w:p w14:paraId="3274605C" w14:textId="2B13AA4E" w:rsidR="3E269230" w:rsidRPr="00DB2F24" w:rsidRDefault="3E269230" w:rsidP="0ABA08A1">
      <w:pPr>
        <w:jc w:val="both"/>
        <w:rPr>
          <w:rFonts w:ascii="Times New Roman" w:eastAsia="Times New Roman" w:hAnsi="Times New Roman" w:cs="Times New Roman"/>
          <w:sz w:val="26"/>
          <w:szCs w:val="26"/>
          <w:lang w:val="bg-BG"/>
        </w:rPr>
      </w:pPr>
      <w:r w:rsidRPr="009C50C3">
        <w:rPr>
          <w:rFonts w:ascii="Times New Roman" w:eastAsia="Times New Roman" w:hAnsi="Times New Roman" w:cs="Times New Roman"/>
          <w:b/>
          <w:bCs/>
          <w:sz w:val="26"/>
          <w:szCs w:val="26"/>
          <w:lang w:val="bg-BG"/>
        </w:rPr>
        <w:t>§ 1.</w:t>
      </w:r>
      <w:r w:rsidRPr="00DB2F24">
        <w:rPr>
          <w:rFonts w:ascii="Times New Roman" w:eastAsia="Times New Roman" w:hAnsi="Times New Roman" w:cs="Times New Roman"/>
          <w:sz w:val="26"/>
          <w:szCs w:val="26"/>
          <w:lang w:val="bg-BG"/>
        </w:rPr>
        <w:t xml:space="preserve"> Чл. 1, т. 2 се изменя по следния начин:</w:t>
      </w:r>
    </w:p>
    <w:p w14:paraId="3492477E" w14:textId="3537D22E" w:rsidR="006A4ACB" w:rsidRDefault="00E05C6B" w:rsidP="00A86298">
      <w:pPr>
        <w:jc w:val="both"/>
        <w:rPr>
          <w:rFonts w:ascii="Times New Roman" w:eastAsia="Times New Roman" w:hAnsi="Times New Roman" w:cs="Times New Roman"/>
          <w:sz w:val="26"/>
          <w:szCs w:val="26"/>
          <w:lang w:val="bg-BG"/>
        </w:rPr>
      </w:pPr>
      <w:r w:rsidRPr="00E05C6B">
        <w:rPr>
          <w:rFonts w:ascii="Times New Roman" w:eastAsia="Times New Roman" w:hAnsi="Times New Roman" w:cs="Times New Roman"/>
          <w:sz w:val="26"/>
          <w:szCs w:val="26"/>
          <w:lang w:val="bg-BG"/>
        </w:rPr>
        <w:t>документ за придобито образование, специалност, квалификация, правоспособност, научно звание или научна степен, или сериен номер на документ отнасящ се до придобито основно образование, средно образование, професионална квалификация след 2007, или висше образование придобито след 2012г., когато такива се изискват за длъжността или работата, за която лицето кандидатства;</w:t>
      </w:r>
    </w:p>
    <w:p w14:paraId="39870FBE" w14:textId="77777777" w:rsidR="0020757A" w:rsidRDefault="0020757A" w:rsidP="00A86298">
      <w:pPr>
        <w:jc w:val="both"/>
        <w:rPr>
          <w:rFonts w:ascii="Times New Roman" w:eastAsia="Times New Roman" w:hAnsi="Times New Roman" w:cs="Times New Roman"/>
          <w:sz w:val="26"/>
          <w:szCs w:val="26"/>
          <w:lang w:val="bg-BG"/>
        </w:rPr>
      </w:pPr>
    </w:p>
    <w:p w14:paraId="5203B732" w14:textId="77777777" w:rsidR="00A86298" w:rsidRDefault="00A86298" w:rsidP="00A86298">
      <w:pPr>
        <w:jc w:val="both"/>
        <w:rPr>
          <w:rFonts w:ascii="Times New Roman" w:eastAsia="Times New Roman" w:hAnsi="Times New Roman" w:cs="Times New Roman"/>
          <w:sz w:val="26"/>
          <w:szCs w:val="26"/>
          <w:lang w:val="bg-BG"/>
        </w:rPr>
      </w:pPr>
    </w:p>
    <w:p w14:paraId="1B206ACD" w14:textId="66CAD0E3" w:rsidR="006A4ACB" w:rsidRPr="006A4ACB" w:rsidRDefault="006A4ACB" w:rsidP="006A4ACB">
      <w:pPr>
        <w:jc w:val="center"/>
        <w:rPr>
          <w:rFonts w:ascii="Times New Roman" w:eastAsia="Times New Roman" w:hAnsi="Times New Roman" w:cs="Times New Roman"/>
          <w:b/>
          <w:bCs/>
          <w:sz w:val="26"/>
          <w:szCs w:val="26"/>
          <w:lang w:val="bg-BG"/>
        </w:rPr>
      </w:pPr>
      <w:r>
        <w:rPr>
          <w:rFonts w:ascii="Times New Roman" w:eastAsia="Times New Roman" w:hAnsi="Times New Roman" w:cs="Times New Roman"/>
          <w:b/>
          <w:bCs/>
          <w:sz w:val="26"/>
          <w:szCs w:val="26"/>
          <w:lang w:val="bg-BG"/>
        </w:rPr>
        <w:t xml:space="preserve">МОТИВИ КЪМ </w:t>
      </w:r>
      <w:bookmarkStart w:id="1" w:name="_Hlk63950679"/>
      <w:r>
        <w:rPr>
          <w:rFonts w:ascii="Times New Roman" w:eastAsia="Times New Roman" w:hAnsi="Times New Roman" w:cs="Times New Roman"/>
          <w:b/>
          <w:bCs/>
          <w:sz w:val="26"/>
          <w:szCs w:val="26"/>
          <w:lang w:val="bg-BG"/>
        </w:rPr>
        <w:t xml:space="preserve">НАРЕДБА ЗА ИЗМЕНЕНИЕ И ДОПЪЛНЕНИЕ НА </w:t>
      </w:r>
      <w:r w:rsidRPr="006A4ACB">
        <w:rPr>
          <w:rFonts w:ascii="Times New Roman" w:eastAsia="Times New Roman" w:hAnsi="Times New Roman" w:cs="Times New Roman"/>
          <w:b/>
          <w:bCs/>
          <w:sz w:val="26"/>
          <w:szCs w:val="26"/>
          <w:lang w:val="bg-BG"/>
        </w:rPr>
        <w:t>НАРЕДБА № 4 ЗА ДОКУМЕНТИТЕ, КОИТО СА НЕОБХОДИМИ ЗА СКЛЮЧВАНЕ НА ТРУДОВ ДОГОВОР</w:t>
      </w:r>
    </w:p>
    <w:bookmarkEnd w:id="1"/>
    <w:p w14:paraId="65C6D3D7" w14:textId="58B7C7A5" w:rsidR="006A4ACB" w:rsidRPr="006A4ACB" w:rsidRDefault="008F1664" w:rsidP="006A4ACB">
      <w:pPr>
        <w:jc w:val="both"/>
        <w:rPr>
          <w:rFonts w:ascii="Times New Roman" w:eastAsia="Times New Roman" w:hAnsi="Times New Roman" w:cs="Times New Roman"/>
          <w:sz w:val="26"/>
          <w:szCs w:val="26"/>
          <w:lang w:val="bg-BG"/>
        </w:rPr>
      </w:pPr>
      <w:r>
        <w:rPr>
          <w:rFonts w:ascii="Times New Roman" w:eastAsia="Times New Roman" w:hAnsi="Times New Roman" w:cs="Times New Roman"/>
          <w:sz w:val="26"/>
          <w:szCs w:val="26"/>
          <w:lang w:val="bg-BG"/>
        </w:rPr>
        <w:tab/>
        <w:t xml:space="preserve">Предложената с проекта </w:t>
      </w:r>
      <w:r w:rsidR="00A86298">
        <w:rPr>
          <w:rFonts w:ascii="Times New Roman" w:eastAsia="Times New Roman" w:hAnsi="Times New Roman" w:cs="Times New Roman"/>
          <w:sz w:val="26"/>
          <w:szCs w:val="26"/>
          <w:lang w:val="bg-BG"/>
        </w:rPr>
        <w:t>на</w:t>
      </w:r>
      <w:r>
        <w:rPr>
          <w:rFonts w:ascii="Times New Roman" w:eastAsia="Times New Roman" w:hAnsi="Times New Roman" w:cs="Times New Roman"/>
          <w:sz w:val="26"/>
          <w:szCs w:val="26"/>
          <w:lang w:val="bg-BG"/>
        </w:rPr>
        <w:t xml:space="preserve"> наредба за изменение и допълнение на Наредба №4 за документите, които са необходими за сключване на трудов договор </w:t>
      </w:r>
      <w:r w:rsidR="000E6AD7">
        <w:rPr>
          <w:rFonts w:ascii="Times New Roman" w:eastAsia="Times New Roman" w:hAnsi="Times New Roman" w:cs="Times New Roman"/>
          <w:sz w:val="26"/>
          <w:szCs w:val="26"/>
          <w:lang w:val="bg-BG"/>
        </w:rPr>
        <w:t xml:space="preserve">промяна </w:t>
      </w:r>
      <w:r>
        <w:rPr>
          <w:rFonts w:ascii="Times New Roman" w:eastAsia="Times New Roman" w:hAnsi="Times New Roman" w:cs="Times New Roman"/>
          <w:sz w:val="26"/>
          <w:szCs w:val="26"/>
          <w:lang w:val="bg-BG"/>
        </w:rPr>
        <w:t>има за цел да намали хартиения документооборот и с това да улесни, както лицата, на които им предстои постъпване на работа, така и работодателите, които ще обработват по-малко количество документи. Настоящият проект ще даде възможност на лицата, които следва да постъпят на работа</w:t>
      </w:r>
      <w:r w:rsidR="00E05C6B">
        <w:rPr>
          <w:rFonts w:ascii="Times New Roman" w:eastAsia="Times New Roman" w:hAnsi="Times New Roman" w:cs="Times New Roman"/>
          <w:sz w:val="26"/>
          <w:szCs w:val="26"/>
          <w:lang w:val="bg-BG"/>
        </w:rPr>
        <w:t>,</w:t>
      </w:r>
      <w:r>
        <w:rPr>
          <w:rFonts w:ascii="Times New Roman" w:eastAsia="Times New Roman" w:hAnsi="Times New Roman" w:cs="Times New Roman"/>
          <w:sz w:val="26"/>
          <w:szCs w:val="26"/>
          <w:lang w:val="bg-BG"/>
        </w:rPr>
        <w:t xml:space="preserve"> да предоставят само серийният номер на документа за придобит</w:t>
      </w:r>
      <w:r w:rsidR="00E05C6B">
        <w:rPr>
          <w:rFonts w:ascii="Times New Roman" w:eastAsia="Times New Roman" w:hAnsi="Times New Roman" w:cs="Times New Roman"/>
          <w:sz w:val="26"/>
          <w:szCs w:val="26"/>
          <w:lang w:val="bg-BG"/>
        </w:rPr>
        <w:t>о</w:t>
      </w:r>
      <w:r>
        <w:rPr>
          <w:rFonts w:ascii="Times New Roman" w:eastAsia="Times New Roman" w:hAnsi="Times New Roman" w:cs="Times New Roman"/>
          <w:sz w:val="26"/>
          <w:szCs w:val="26"/>
          <w:lang w:val="bg-BG"/>
        </w:rPr>
        <w:t xml:space="preserve"> </w:t>
      </w:r>
      <w:r w:rsidR="00E05C6B">
        <w:rPr>
          <w:rFonts w:ascii="Times New Roman" w:eastAsia="Times New Roman" w:hAnsi="Times New Roman" w:cs="Times New Roman"/>
          <w:sz w:val="26"/>
          <w:szCs w:val="26"/>
          <w:lang w:val="bg-BG"/>
        </w:rPr>
        <w:t>образование, като работодателят, при когото постъпват може да провери действителността на тези документи в съответните регистри</w:t>
      </w:r>
      <w:r w:rsidR="00323203">
        <w:rPr>
          <w:rFonts w:ascii="Times New Roman" w:eastAsia="Times New Roman" w:hAnsi="Times New Roman" w:cs="Times New Roman"/>
          <w:sz w:val="26"/>
          <w:szCs w:val="26"/>
          <w:lang w:val="bg-BG"/>
        </w:rPr>
        <w:t>, поддържани от</w:t>
      </w:r>
      <w:r w:rsidR="00E05C6B">
        <w:rPr>
          <w:rFonts w:ascii="Times New Roman" w:eastAsia="Times New Roman" w:hAnsi="Times New Roman" w:cs="Times New Roman"/>
          <w:sz w:val="26"/>
          <w:szCs w:val="26"/>
          <w:lang w:val="bg-BG"/>
        </w:rPr>
        <w:t xml:space="preserve"> Министерство на образованието и науката, които са със свободен достъп. </w:t>
      </w:r>
      <w:r w:rsidR="00323203">
        <w:rPr>
          <w:rFonts w:ascii="Times New Roman" w:eastAsia="Times New Roman" w:hAnsi="Times New Roman" w:cs="Times New Roman"/>
          <w:sz w:val="26"/>
          <w:szCs w:val="26"/>
          <w:lang w:val="bg-BG"/>
        </w:rPr>
        <w:t>Не се предвиждат публични разходи, които са необходими за осъществяване на предложената инициатива,</w:t>
      </w:r>
      <w:r w:rsidR="00B61F81">
        <w:rPr>
          <w:rFonts w:ascii="Times New Roman" w:eastAsia="Times New Roman" w:hAnsi="Times New Roman" w:cs="Times New Roman"/>
          <w:sz w:val="26"/>
          <w:szCs w:val="26"/>
          <w:lang w:val="bg-BG"/>
        </w:rPr>
        <w:t xml:space="preserve"> нито се засягат правата или интересите на пряко заинтересованите лица в процеса по наемане на работник/служител.</w:t>
      </w:r>
    </w:p>
    <w:p w14:paraId="453AE276" w14:textId="77777777" w:rsidR="00040E47" w:rsidRDefault="00040E47" w:rsidP="00B57D6D">
      <w:pPr>
        <w:jc w:val="center"/>
        <w:rPr>
          <w:rFonts w:ascii="Times New Roman" w:eastAsia="Times New Roman" w:hAnsi="Times New Roman" w:cs="Times New Roman"/>
          <w:b/>
          <w:bCs/>
          <w:sz w:val="26"/>
          <w:szCs w:val="26"/>
          <w:lang w:val="bg-BG"/>
        </w:rPr>
      </w:pPr>
    </w:p>
    <w:p w14:paraId="7039E347" w14:textId="77777777" w:rsidR="00040E47" w:rsidRDefault="00040E47" w:rsidP="00B57D6D">
      <w:pPr>
        <w:jc w:val="center"/>
        <w:rPr>
          <w:rFonts w:ascii="Times New Roman" w:eastAsia="Times New Roman" w:hAnsi="Times New Roman" w:cs="Times New Roman"/>
          <w:b/>
          <w:bCs/>
          <w:sz w:val="26"/>
          <w:szCs w:val="26"/>
          <w:lang w:val="bg-BG"/>
        </w:rPr>
      </w:pPr>
    </w:p>
    <w:p w14:paraId="278D6DDB" w14:textId="77777777" w:rsidR="00040E47" w:rsidRDefault="00040E47" w:rsidP="00B57D6D">
      <w:pPr>
        <w:jc w:val="center"/>
        <w:rPr>
          <w:rFonts w:ascii="Times New Roman" w:eastAsia="Times New Roman" w:hAnsi="Times New Roman" w:cs="Times New Roman"/>
          <w:b/>
          <w:bCs/>
          <w:sz w:val="26"/>
          <w:szCs w:val="26"/>
          <w:lang w:val="bg-BG"/>
        </w:rPr>
      </w:pPr>
      <w:bookmarkStart w:id="2" w:name="_GoBack"/>
      <w:bookmarkEnd w:id="2"/>
    </w:p>
    <w:sectPr w:rsidR="00040E47" w:rsidSect="007A052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3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3F1EF" w14:textId="77777777" w:rsidR="00607E86" w:rsidRDefault="00607E86" w:rsidP="003E250C">
      <w:pPr>
        <w:spacing w:after="0" w:line="240" w:lineRule="auto"/>
      </w:pPr>
      <w:r>
        <w:separator/>
      </w:r>
    </w:p>
  </w:endnote>
  <w:endnote w:type="continuationSeparator" w:id="0">
    <w:p w14:paraId="4B345E3A" w14:textId="77777777" w:rsidR="00607E86" w:rsidRDefault="00607E86" w:rsidP="003E2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FDC3" w14:textId="77777777" w:rsidR="0020757A" w:rsidRDefault="002075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565153"/>
      <w:docPartObj>
        <w:docPartGallery w:val="Page Numbers (Bottom of Page)"/>
        <w:docPartUnique/>
      </w:docPartObj>
    </w:sdtPr>
    <w:sdtEndPr>
      <w:rPr>
        <w:noProof/>
      </w:rPr>
    </w:sdtEndPr>
    <w:sdtContent>
      <w:p w14:paraId="20F5B8D5" w14:textId="63833B4B" w:rsidR="0020757A" w:rsidRDefault="0020757A">
        <w:pPr>
          <w:pStyle w:val="Footer"/>
          <w:jc w:val="right"/>
        </w:pPr>
        <w:r>
          <w:fldChar w:fldCharType="begin"/>
        </w:r>
        <w:r>
          <w:instrText xml:space="preserve"> PAGE   \* MERGEFORMAT </w:instrText>
        </w:r>
        <w:r>
          <w:fldChar w:fldCharType="separate"/>
        </w:r>
        <w:r w:rsidR="003D676A">
          <w:rPr>
            <w:noProof/>
          </w:rPr>
          <w:t>1</w:t>
        </w:r>
        <w:r>
          <w:rPr>
            <w:noProof/>
          </w:rPr>
          <w:fldChar w:fldCharType="end"/>
        </w:r>
      </w:p>
    </w:sdtContent>
  </w:sdt>
  <w:p w14:paraId="0E98E90D" w14:textId="2404F1CB" w:rsidR="005152C1" w:rsidRDefault="00515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3EE9D" w14:textId="77777777" w:rsidR="0020757A" w:rsidRDefault="002075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8BC25" w14:textId="77777777" w:rsidR="00607E86" w:rsidRDefault="00607E86" w:rsidP="003E250C">
      <w:pPr>
        <w:spacing w:after="0" w:line="240" w:lineRule="auto"/>
      </w:pPr>
      <w:bookmarkStart w:id="0" w:name="_Hlk62472972"/>
      <w:bookmarkEnd w:id="0"/>
      <w:r>
        <w:separator/>
      </w:r>
    </w:p>
  </w:footnote>
  <w:footnote w:type="continuationSeparator" w:id="0">
    <w:p w14:paraId="50FF91B2" w14:textId="77777777" w:rsidR="00607E86" w:rsidRDefault="00607E86" w:rsidP="003E2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829B7" w14:textId="77777777" w:rsidR="0020757A" w:rsidRDefault="002075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646A6" w14:textId="77777777" w:rsidR="002F0A49" w:rsidRPr="002F0A49" w:rsidRDefault="002F0A49" w:rsidP="002F0A49">
    <w:pPr>
      <w:pStyle w:val="Header"/>
      <w:rPr>
        <w:rFonts w:ascii="Arial" w:hAnsi="Arial" w:cs="Arial"/>
        <w:color w:val="808080" w:themeColor="background1" w:themeShade="80"/>
        <w:sz w:val="18"/>
        <w:szCs w:val="18"/>
        <w:lang w:val="bg-BG"/>
      </w:rPr>
    </w:pPr>
    <w:r w:rsidRPr="002F0A49">
      <w:rPr>
        <w:rFonts w:ascii="Arial" w:hAnsi="Arial" w:cs="Arial"/>
        <w:color w:val="808080" w:themeColor="background1" w:themeShade="80"/>
        <w:sz w:val="18"/>
        <w:szCs w:val="18"/>
        <w:lang w:val="bg-BG"/>
      </w:rPr>
      <w:t>Проект: Подкрепа за реформа в публичната администрация: епизоди от живота и мониторинг</w:t>
    </w:r>
    <w:r w:rsidRPr="002F0A49">
      <w:rPr>
        <w:rFonts w:ascii="Arial" w:hAnsi="Arial" w:cs="Arial"/>
        <w:i/>
        <w:iCs/>
        <w:color w:val="808080" w:themeColor="background1" w:themeShade="80"/>
        <w:sz w:val="18"/>
        <w:szCs w:val="18"/>
        <w:lang w:val="bg-BG"/>
      </w:rPr>
      <w:t xml:space="preserve">, </w:t>
    </w:r>
    <w:r w:rsidRPr="002F0A49">
      <w:rPr>
        <w:rFonts w:ascii="Arial" w:hAnsi="Arial" w:cs="Arial"/>
        <w:color w:val="808080" w:themeColor="background1" w:themeShade="80"/>
        <w:sz w:val="18"/>
        <w:szCs w:val="18"/>
        <w:lang w:val="bg-BG"/>
      </w:rPr>
      <w:t>финансиран от Службата за подкрепа на структурни реформи на Европейската комисия</w:t>
    </w:r>
  </w:p>
  <w:p w14:paraId="6DA1285E" w14:textId="77777777" w:rsidR="002F0A49" w:rsidRPr="002F0A49" w:rsidRDefault="002F0A49" w:rsidP="002F0A49">
    <w:pPr>
      <w:pStyle w:val="Header"/>
      <w:rPr>
        <w:rFonts w:ascii="Arial" w:hAnsi="Arial" w:cs="Arial"/>
        <w:i/>
        <w:iCs/>
        <w:color w:val="808080" w:themeColor="background1" w:themeShade="80"/>
        <w:sz w:val="18"/>
        <w:szCs w:val="18"/>
        <w:lang w:val="bg-BG"/>
      </w:rPr>
    </w:pPr>
    <w:r w:rsidRPr="002F0A49">
      <w:rPr>
        <w:rFonts w:ascii="Arial" w:hAnsi="Arial" w:cs="Arial"/>
        <w:i/>
        <w:iCs/>
        <w:color w:val="808080" w:themeColor="background1" w:themeShade="80"/>
        <w:sz w:val="18"/>
        <w:szCs w:val="18"/>
        <w:lang w:val="bg-BG"/>
      </w:rPr>
      <w:t>Бенефициент: Администрацията на Министерския Съвет на Р. България</w:t>
    </w:r>
  </w:p>
  <w:p w14:paraId="662C1814" w14:textId="77777777" w:rsidR="003E250C" w:rsidRDefault="003E2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39CD8" w14:textId="77777777" w:rsidR="0020757A" w:rsidRDefault="00207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1C7ED6"/>
    <w:multiLevelType w:val="hybridMultilevel"/>
    <w:tmpl w:val="6C043C7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334D0DE"/>
    <w:rsid w:val="00003C3C"/>
    <w:rsid w:val="00017F1B"/>
    <w:rsid w:val="00040E47"/>
    <w:rsid w:val="00056405"/>
    <w:rsid w:val="000E5ADC"/>
    <w:rsid w:val="000E6AD7"/>
    <w:rsid w:val="001918A7"/>
    <w:rsid w:val="001E48F6"/>
    <w:rsid w:val="0020757A"/>
    <w:rsid w:val="00217497"/>
    <w:rsid w:val="00227608"/>
    <w:rsid w:val="002508C0"/>
    <w:rsid w:val="0029724B"/>
    <w:rsid w:val="002D0BC2"/>
    <w:rsid w:val="002F0A49"/>
    <w:rsid w:val="0030601C"/>
    <w:rsid w:val="00323203"/>
    <w:rsid w:val="00330612"/>
    <w:rsid w:val="00390E5D"/>
    <w:rsid w:val="003C0894"/>
    <w:rsid w:val="003D676A"/>
    <w:rsid w:val="003E250C"/>
    <w:rsid w:val="00447A49"/>
    <w:rsid w:val="005152C1"/>
    <w:rsid w:val="005C2F5E"/>
    <w:rsid w:val="00603DB1"/>
    <w:rsid w:val="00604BAA"/>
    <w:rsid w:val="00607E86"/>
    <w:rsid w:val="006A4ACB"/>
    <w:rsid w:val="007824A5"/>
    <w:rsid w:val="007A0527"/>
    <w:rsid w:val="00880790"/>
    <w:rsid w:val="008B7718"/>
    <w:rsid w:val="008F1664"/>
    <w:rsid w:val="009C50C3"/>
    <w:rsid w:val="00A64712"/>
    <w:rsid w:val="00A7787E"/>
    <w:rsid w:val="00A86298"/>
    <w:rsid w:val="00AA75D0"/>
    <w:rsid w:val="00AD02AC"/>
    <w:rsid w:val="00B57D6D"/>
    <w:rsid w:val="00B60EA9"/>
    <w:rsid w:val="00B61F81"/>
    <w:rsid w:val="00B6487B"/>
    <w:rsid w:val="00BE6902"/>
    <w:rsid w:val="00C17F65"/>
    <w:rsid w:val="00C43D40"/>
    <w:rsid w:val="00C86430"/>
    <w:rsid w:val="00D2705A"/>
    <w:rsid w:val="00DB2F24"/>
    <w:rsid w:val="00DB39F3"/>
    <w:rsid w:val="00DE78BB"/>
    <w:rsid w:val="00E05C6B"/>
    <w:rsid w:val="00E341CA"/>
    <w:rsid w:val="00E80741"/>
    <w:rsid w:val="00F37A6A"/>
    <w:rsid w:val="00F40A28"/>
    <w:rsid w:val="00F55CD2"/>
    <w:rsid w:val="012C4EB8"/>
    <w:rsid w:val="02C81F19"/>
    <w:rsid w:val="0ABA08A1"/>
    <w:rsid w:val="23DF9B2D"/>
    <w:rsid w:val="3E269230"/>
    <w:rsid w:val="5334D0DE"/>
    <w:rsid w:val="56769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34D0DE"/>
  <w15:chartTrackingRefBased/>
  <w15:docId w15:val="{9228CD2D-B0D3-4C47-B59F-EE944F4A8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50C"/>
    <w:pPr>
      <w:tabs>
        <w:tab w:val="center" w:pos="4703"/>
        <w:tab w:val="right" w:pos="9406"/>
      </w:tabs>
      <w:spacing w:after="0" w:line="240" w:lineRule="auto"/>
    </w:pPr>
  </w:style>
  <w:style w:type="character" w:customStyle="1" w:styleId="HeaderChar">
    <w:name w:val="Header Char"/>
    <w:basedOn w:val="DefaultParagraphFont"/>
    <w:link w:val="Header"/>
    <w:uiPriority w:val="99"/>
    <w:rsid w:val="003E250C"/>
  </w:style>
  <w:style w:type="paragraph" w:styleId="Footer">
    <w:name w:val="footer"/>
    <w:basedOn w:val="Normal"/>
    <w:link w:val="FooterChar"/>
    <w:uiPriority w:val="99"/>
    <w:unhideWhenUsed/>
    <w:rsid w:val="003E250C"/>
    <w:pPr>
      <w:tabs>
        <w:tab w:val="center" w:pos="4703"/>
        <w:tab w:val="right" w:pos="9406"/>
      </w:tabs>
      <w:spacing w:after="0" w:line="240" w:lineRule="auto"/>
    </w:pPr>
  </w:style>
  <w:style w:type="character" w:customStyle="1" w:styleId="FooterChar">
    <w:name w:val="Footer Char"/>
    <w:basedOn w:val="DefaultParagraphFont"/>
    <w:link w:val="Footer"/>
    <w:uiPriority w:val="99"/>
    <w:rsid w:val="003E250C"/>
  </w:style>
  <w:style w:type="paragraph" w:styleId="ListParagraph">
    <w:name w:val="List Paragraph"/>
    <w:basedOn w:val="Normal"/>
    <w:uiPriority w:val="34"/>
    <w:qFormat/>
    <w:rsid w:val="00E34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0AD7C-210D-4971-B7C3-8425DF56AEFC}">
  <ds:schemaRefs>
    <ds:schemaRef ds:uri="http://schemas.microsoft.com/sharepoint/v3/contenttype/forms"/>
  </ds:schemaRefs>
</ds:datastoreItem>
</file>

<file path=customXml/itemProps2.xml><?xml version="1.0" encoding="utf-8"?>
<ds:datastoreItem xmlns:ds="http://schemas.openxmlformats.org/officeDocument/2006/customXml" ds:itemID="{B9C01044-7867-4208-93DB-B3E4595E8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7BCA96-4A1A-4984-A4FE-380AE2737327}">
  <ds:schemaRefs>
    <ds:schemaRef ds:uri="http://schemas.microsoft.com/office/2006/metadata/properties"/>
    <ds:schemaRef ds:uri="http://schemas.microsoft.com/office/infopath/2007/PartnerControls"/>
    <ds:schemaRef ds:uri="a8283528-8dfe-400f-be26-3551558dd496"/>
  </ds:schemaRefs>
</ds:datastoreItem>
</file>

<file path=customXml/itemProps4.xml><?xml version="1.0" encoding="utf-8"?>
<ds:datastoreItem xmlns:ds="http://schemas.openxmlformats.org/officeDocument/2006/customXml" ds:itemID="{F44B02BB-508F-472F-8686-109706AD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Bogia</dc:creator>
  <cp:keywords/>
  <dc:description/>
  <cp:lastModifiedBy>Моник Стоицева</cp:lastModifiedBy>
  <cp:revision>29</cp:revision>
  <dcterms:created xsi:type="dcterms:W3CDTF">2021-02-11T08:44:00Z</dcterms:created>
  <dcterms:modified xsi:type="dcterms:W3CDTF">2021-02-12T10:23:00Z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